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5132A8">
        <w:tc>
          <w:tcPr>
            <w:tcW w:w="2997" w:type="dxa"/>
            <w:shd w:val="clear" w:color="auto" w:fill="auto"/>
          </w:tcPr>
          <w:p w:rsidR="005132A8" w:rsidRPr="005132A8" w:rsidRDefault="002E4781">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“APHD</w:t>
            </w:r>
            <w:r w:rsidR="005132A8">
              <w:rPr>
                <w:rFonts w:eastAsia="Arial"/>
                <w:b/>
                <w:color w:val="000000"/>
                <w:sz w:val="24"/>
                <w:szCs w:val="24"/>
              </w:rPr>
              <w:t>S Supplier”</w:t>
            </w:r>
          </w:p>
        </w:tc>
        <w:tc>
          <w:tcPr>
            <w:tcW w:w="5175" w:type="dxa"/>
            <w:shd w:val="clear" w:color="auto" w:fill="auto"/>
          </w:tcPr>
          <w:p w:rsidR="005132A8" w:rsidRPr="005132A8" w:rsidRDefault="005132A8" w:rsidP="002E4781">
            <w:pPr>
              <w:pBdr>
                <w:top w:val="nil"/>
                <w:left w:val="nil"/>
                <w:bottom w:val="nil"/>
                <w:right w:val="nil"/>
                <w:between w:val="nil"/>
              </w:pBdr>
              <w:tabs>
                <w:tab w:val="left" w:pos="-9"/>
              </w:tabs>
              <w:spacing w:after="120"/>
              <w:ind w:left="0"/>
              <w:jc w:val="left"/>
              <w:rPr>
                <w:rFonts w:eastAsia="Arial"/>
                <w:color w:val="000000"/>
                <w:sz w:val="24"/>
                <w:szCs w:val="24"/>
              </w:rPr>
            </w:pPr>
            <w:r w:rsidRPr="005132A8">
              <w:rPr>
                <w:sz w:val="24"/>
                <w:szCs w:val="24"/>
              </w:rPr>
              <w:t xml:space="preserve">The supplier appointed to provide the </w:t>
            </w:r>
            <w:r w:rsidR="002E4781">
              <w:rPr>
                <w:sz w:val="24"/>
                <w:szCs w:val="24"/>
              </w:rPr>
              <w:t>aerial photography and height data</w:t>
            </w:r>
            <w:r w:rsidRPr="005132A8">
              <w:rPr>
                <w:sz w:val="24"/>
                <w:szCs w:val="24"/>
              </w:rPr>
              <w:t xml:space="preserve"> services described in Schedule 2 (Specification);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tc>
          <w:tcPr>
            <w:tcW w:w="2997" w:type="dxa"/>
            <w:shd w:val="clear" w:color="auto" w:fill="auto"/>
          </w:tcPr>
          <w:p w:rsidR="00CE44EB"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w:t>
            </w:r>
            <w:r w:rsidR="00426155">
              <w:rPr>
                <w:rFonts w:eastAsia="Arial"/>
                <w:b/>
                <w:color w:val="000000"/>
                <w:sz w:val="24"/>
                <w:szCs w:val="24"/>
              </w:rPr>
              <w:t>Implementation Period"</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r w:rsidR="00736A1F">
        <w:tc>
          <w:tcPr>
            <w:tcW w:w="2997" w:type="dxa"/>
            <w:shd w:val="clear" w:color="auto" w:fill="auto"/>
          </w:tcPr>
          <w:p w:rsidR="00736A1F"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“Users”</w:t>
            </w:r>
          </w:p>
        </w:tc>
        <w:tc>
          <w:tcPr>
            <w:tcW w:w="5175" w:type="dxa"/>
            <w:shd w:val="clear" w:color="auto" w:fill="auto"/>
          </w:tcPr>
          <w:p w:rsidR="00736A1F" w:rsidRDefault="00D83FEC"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the Specification (Schedule 2).</w:t>
            </w:r>
          </w:p>
        </w:tc>
      </w:tr>
    </w:tbl>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132A8">
        <w:rPr>
          <w:rFonts w:eastAsia="Arial"/>
          <w:color w:val="000000"/>
          <w:sz w:val="24"/>
          <w:szCs w:val="24"/>
        </w:rPr>
        <w:t xml:space="preserve">Ten (10) </w:t>
      </w:r>
      <w:r w:rsidR="005132A8" w:rsidRPr="002E4781">
        <w:rPr>
          <w:rFonts w:eastAsia="Arial"/>
          <w:color w:val="000000"/>
          <w:sz w:val="24"/>
          <w:szCs w:val="24"/>
        </w:rPr>
        <w:t>Working D</w:t>
      </w:r>
      <w:r w:rsidRPr="002E4781">
        <w:rPr>
          <w:rFonts w:eastAsia="Arial"/>
          <w:color w:val="000000"/>
          <w:sz w:val="24"/>
          <w:szCs w:val="24"/>
        </w:rPr>
        <w:t xml:space="preserve">ays after the </w:t>
      </w:r>
      <w:r w:rsidR="005132A8" w:rsidRPr="002E4781">
        <w:rPr>
          <w:rFonts w:eastAsia="Arial"/>
          <w:color w:val="000000"/>
          <w:sz w:val="24"/>
          <w:szCs w:val="24"/>
        </w:rPr>
        <w:t>Effective Date</w:t>
      </w:r>
      <w:r w:rsidR="0054442E">
        <w:rPr>
          <w:rFonts w:eastAsia="Arial"/>
          <w:color w:val="000000"/>
          <w:sz w:val="24"/>
          <w:szCs w:val="24"/>
        </w:rPr>
        <w:t>,</w:t>
      </w:r>
      <w:r w:rsidR="002E4781" w:rsidRPr="002E4781">
        <w:rPr>
          <w:sz w:val="24"/>
          <w:szCs w:val="24"/>
        </w:rPr>
        <w:t xml:space="preserve"> which will set out the timescales for ensuring that the Supplier’s full Service obligations will formally be assumed on the Start Date</w:t>
      </w:r>
      <w:r w:rsidRPr="002E4781">
        <w:rPr>
          <w:rFonts w:eastAsia="Arial"/>
          <w:color w:val="000000"/>
          <w:sz w:val="24"/>
          <w:szCs w:val="24"/>
        </w:rPr>
        <w:t>.</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w:t>
      </w:r>
      <w:r>
        <w:rPr>
          <w:rFonts w:eastAsia="Arial"/>
          <w:color w:val="000000"/>
          <w:sz w:val="24"/>
          <w:szCs w:val="24"/>
        </w:rPr>
        <w:lastRenderedPageBreak/>
        <w:t>submission, then such Dispute shall be resolved in accordance with the Dispute Resolution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E44EB" w:rsidRDefault="00122A3C">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Changes to any Milestones </w:t>
      </w:r>
      <w:r w:rsidR="00426155">
        <w:rPr>
          <w:rFonts w:eastAsia="Arial"/>
          <w:color w:val="000000"/>
          <w:sz w:val="24"/>
          <w:szCs w:val="24"/>
        </w:rPr>
        <w:t>and Delay Payments shall only be made in accordance with the Variation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CE44EB" w:rsidRDefault="005132A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Not Applicable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Delay Payments have been included in the Implementation Plan and a Milestone has not been achieved by the relevant Milestone Date, the Supplier shall pay to the Buyer such Delay Payments (calculated as set </w:t>
      </w:r>
      <w:r>
        <w:rPr>
          <w:rFonts w:eastAsia="Arial"/>
          <w:color w:val="000000"/>
          <w:sz w:val="24"/>
          <w:szCs w:val="24"/>
        </w:rPr>
        <w:lastRenderedPageBreak/>
        <w:t>out by the Buyer in the Implementation Plan) and the following provisions shall apply: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w:t>
      </w:r>
      <w:r w:rsidRPr="0052200D">
        <w:rPr>
          <w:rFonts w:eastAsia="Arial"/>
          <w:color w:val="000000"/>
          <w:sz w:val="24"/>
          <w:szCs w:val="24"/>
        </w:rPr>
        <w:t>affect the rights of the Buyer to recover the Delay Payments or be deemed to be a waiver of the right of the Buyer to recover any such damages;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sidRPr="0052200D">
        <w:rPr>
          <w:rFonts w:eastAsia="Arial"/>
          <w:color w:val="000000"/>
          <w:sz w:val="24"/>
          <w:szCs w:val="24"/>
        </w:rPr>
        <w:t>Delay Payments shall not be subject to or count towards any limitation on liability set out in Clause 11 (How much you can be held responsible for).</w:t>
      </w:r>
    </w:p>
    <w:p w:rsidR="00CE44EB" w:rsidRPr="0052200D"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2200D">
        <w:rPr>
          <w:rFonts w:ascii="Arial Bold" w:eastAsia="Arial Bold" w:hAnsi="Arial Bold" w:cs="Arial Bold"/>
          <w:b/>
          <w:color w:val="000000"/>
          <w:sz w:val="24"/>
          <w:szCs w:val="24"/>
        </w:rPr>
        <w:t xml:space="preserve">Implementation Plan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The I</w:t>
      </w:r>
      <w:r w:rsidR="00DD48CB">
        <w:rPr>
          <w:rFonts w:eastAsia="Arial"/>
          <w:color w:val="000000"/>
          <w:sz w:val="24"/>
          <w:szCs w:val="24"/>
        </w:rPr>
        <w:t xml:space="preserve">mplementation Period will be a </w:t>
      </w:r>
      <w:r w:rsidR="005132A8" w:rsidRPr="0052200D">
        <w:rPr>
          <w:rFonts w:eastAsia="Arial"/>
          <w:color w:val="000000"/>
          <w:sz w:val="24"/>
          <w:szCs w:val="24"/>
        </w:rPr>
        <w:t>two (2</w:t>
      </w:r>
      <w:r w:rsidR="00DD48CB">
        <w:rPr>
          <w:rFonts w:eastAsia="Arial"/>
          <w:color w:val="000000"/>
          <w:sz w:val="24"/>
          <w:szCs w:val="24"/>
        </w:rPr>
        <w:t>)</w:t>
      </w:r>
      <w:r w:rsidRPr="0052200D">
        <w:rPr>
          <w:rFonts w:eastAsia="Arial"/>
          <w:color w:val="000000"/>
          <w:sz w:val="24"/>
          <w:szCs w:val="24"/>
        </w:rPr>
        <w:t xml:space="preserve"> Month period.</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In accordance with the Implementation Plan,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work cooperatively and in partnership with the Buyer and incumbent supplier, where applicable, to understand the scope of Services to ensure a mutually beneficial </w:t>
      </w:r>
      <w:r w:rsidR="005132A8" w:rsidRPr="0052200D">
        <w:rPr>
          <w:rFonts w:eastAsia="Arial"/>
          <w:color w:val="000000"/>
          <w:sz w:val="24"/>
          <w:szCs w:val="24"/>
        </w:rPr>
        <w:t>transition</w:t>
      </w:r>
      <w:r w:rsidRPr="0052200D">
        <w:rPr>
          <w:rFonts w:eastAsia="Arial"/>
          <w:color w:val="000000"/>
          <w:sz w:val="24"/>
          <w:szCs w:val="24"/>
        </w:rPr>
        <w:t xml:space="preserve"> of the Services</w:t>
      </w:r>
      <w:r w:rsidR="00736A1F" w:rsidRPr="0052200D">
        <w:rPr>
          <w:rFonts w:eastAsia="Arial"/>
          <w:color w:val="000000"/>
          <w:sz w:val="24"/>
          <w:szCs w:val="24"/>
        </w:rPr>
        <w:t xml:space="preserve"> to the Supplier</w:t>
      </w:r>
      <w:r w:rsidRPr="0052200D">
        <w:rPr>
          <w:rFonts w:eastAsia="Arial"/>
          <w:color w:val="000000"/>
          <w:sz w:val="24"/>
          <w:szCs w:val="24"/>
        </w:rPr>
        <w:t xml:space="preserve">;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work with the incumbent supplier</w:t>
      </w:r>
      <w:r w:rsidR="00347797">
        <w:rPr>
          <w:rFonts w:eastAsia="Arial"/>
          <w:color w:val="000000"/>
          <w:sz w:val="24"/>
          <w:szCs w:val="24"/>
        </w:rPr>
        <w:t>, APHD</w:t>
      </w:r>
      <w:r w:rsidR="00736A1F" w:rsidRPr="0052200D">
        <w:rPr>
          <w:rFonts w:eastAsia="Arial"/>
          <w:color w:val="000000"/>
          <w:sz w:val="24"/>
          <w:szCs w:val="24"/>
        </w:rPr>
        <w:t>S Supplier</w:t>
      </w:r>
      <w:r w:rsidRPr="0052200D">
        <w:rPr>
          <w:rFonts w:eastAsia="Arial"/>
          <w:color w:val="000000"/>
          <w:sz w:val="24"/>
          <w:szCs w:val="24"/>
        </w:rPr>
        <w:t xml:space="preserve"> and Buyer to assess the scope of the Services and prepare a plan </w:t>
      </w:r>
      <w:r w:rsidR="00736A1F" w:rsidRPr="0052200D">
        <w:rPr>
          <w:rFonts w:eastAsia="Arial"/>
          <w:color w:val="000000"/>
          <w:sz w:val="24"/>
          <w:szCs w:val="24"/>
        </w:rPr>
        <w:t xml:space="preserve">which demonstrates </w:t>
      </w:r>
      <w:r w:rsidR="00736A1F" w:rsidRPr="0052200D">
        <w:rPr>
          <w:sz w:val="24"/>
          <w:szCs w:val="24"/>
        </w:rPr>
        <w:t>how they will on</w:t>
      </w:r>
      <w:r w:rsidR="00B7018F">
        <w:rPr>
          <w:sz w:val="24"/>
          <w:szCs w:val="24"/>
        </w:rPr>
        <w:t xml:space="preserve"> </w:t>
      </w:r>
      <w:r w:rsidR="00736A1F" w:rsidRPr="0052200D">
        <w:rPr>
          <w:sz w:val="24"/>
          <w:szCs w:val="24"/>
        </w:rPr>
        <w:t>board an</w:t>
      </w:r>
      <w:r w:rsidR="00CF038E">
        <w:rPr>
          <w:sz w:val="24"/>
          <w:szCs w:val="24"/>
        </w:rPr>
        <w:t>d transition the public sector U</w:t>
      </w:r>
      <w:r w:rsidR="00736A1F" w:rsidRPr="0052200D">
        <w:rPr>
          <w:sz w:val="24"/>
          <w:szCs w:val="24"/>
        </w:rPr>
        <w:t>sers of the Service from the incumbent to the Supplier</w:t>
      </w:r>
      <w:r w:rsidRPr="0052200D">
        <w:rPr>
          <w:rFonts w:eastAsia="Arial"/>
          <w:color w:val="000000"/>
          <w:sz w:val="24"/>
          <w:szCs w:val="24"/>
        </w:rPr>
        <w:t xml:space="preserve">; </w:t>
      </w:r>
    </w:p>
    <w:p w:rsidR="00736A1F"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en</w:t>
      </w:r>
      <w:r w:rsidR="00347797">
        <w:rPr>
          <w:rFonts w:eastAsia="Arial"/>
          <w:color w:val="000000"/>
          <w:sz w:val="24"/>
          <w:szCs w:val="24"/>
        </w:rPr>
        <w:t>ter into a licence with the APHD</w:t>
      </w:r>
      <w:r w:rsidRPr="0052200D">
        <w:rPr>
          <w:rFonts w:eastAsia="Arial"/>
          <w:color w:val="000000"/>
          <w:sz w:val="24"/>
          <w:szCs w:val="24"/>
        </w:rPr>
        <w:t xml:space="preserve">S </w:t>
      </w:r>
      <w:r w:rsidR="00347797">
        <w:rPr>
          <w:rFonts w:eastAsia="Arial"/>
          <w:color w:val="000000"/>
          <w:sz w:val="24"/>
          <w:szCs w:val="24"/>
        </w:rPr>
        <w:t xml:space="preserve">Supplier to ensure that the </w:t>
      </w:r>
      <w:r w:rsidR="00CF038E">
        <w:rPr>
          <w:rFonts w:eastAsia="Arial"/>
          <w:color w:val="000000"/>
          <w:sz w:val="24"/>
          <w:szCs w:val="24"/>
        </w:rPr>
        <w:t>Supplier may use the data</w:t>
      </w:r>
      <w:r w:rsidRPr="0052200D">
        <w:rPr>
          <w:rFonts w:eastAsia="Arial"/>
          <w:color w:val="000000"/>
          <w:sz w:val="24"/>
          <w:szCs w:val="24"/>
        </w:rPr>
        <w:t xml:space="preserve"> to fulfil its contractual obligations;</w:t>
      </w:r>
    </w:p>
    <w:p w:rsidR="00D96B69" w:rsidRPr="0052200D" w:rsidRDefault="00D96B69">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provide the Buyer with a copy of the Supplier’s web licence, which Users will agree to, for the Buyer’s Approval;</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 xml:space="preserve">liaise with the incumbent Supplier to enable the full completion of the Implementation Period activities; and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produce an Implementation Plan, to be agreed by the Buyer, for carrying out the requirements within the Implementation Period including, key Milestones and dependencies.</w:t>
      </w: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The Implementation Plan will include detail stating:</w:t>
      </w:r>
    </w:p>
    <w:p w:rsidR="00736A1F" w:rsidRPr="0052200D" w:rsidRDefault="002E478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h</w:t>
      </w:r>
      <w:r w:rsidR="00736A1F" w:rsidRPr="0052200D">
        <w:rPr>
          <w:rFonts w:eastAsia="Arial"/>
          <w:color w:val="000000"/>
          <w:sz w:val="24"/>
          <w:szCs w:val="24"/>
        </w:rPr>
        <w:t>ow the Supplier will set up</w:t>
      </w:r>
      <w:r w:rsidR="00D83FEC" w:rsidRPr="0052200D">
        <w:rPr>
          <w:rFonts w:eastAsia="Arial"/>
          <w:color w:val="000000"/>
          <w:sz w:val="24"/>
          <w:szCs w:val="24"/>
        </w:rPr>
        <w:t xml:space="preserve"> </w:t>
      </w:r>
      <w:r w:rsidR="00736A1F" w:rsidRPr="0052200D">
        <w:rPr>
          <w:rFonts w:eastAsia="Arial"/>
          <w:color w:val="000000"/>
          <w:sz w:val="24"/>
          <w:szCs w:val="24"/>
        </w:rPr>
        <w:t>and test its ordering system to enable Users to order data from the Start Data</w:t>
      </w:r>
      <w:r w:rsidR="00D83FEC" w:rsidRPr="0052200D">
        <w:rPr>
          <w:rFonts w:eastAsia="Arial"/>
          <w:color w:val="000000"/>
          <w:sz w:val="24"/>
          <w:szCs w:val="24"/>
        </w:rPr>
        <w:t>;</w:t>
      </w:r>
    </w:p>
    <w:p w:rsidR="00D83FEC" w:rsidRPr="0052200D" w:rsidRDefault="00426155"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how the Supplier will work with the incumbent Supplier and the Buyer Authorised Representative to </w:t>
      </w:r>
      <w:r w:rsidR="00D83FEC" w:rsidRPr="0052200D">
        <w:rPr>
          <w:rFonts w:eastAsia="Arial"/>
          <w:color w:val="000000"/>
          <w:sz w:val="24"/>
          <w:szCs w:val="24"/>
        </w:rPr>
        <w:t>secure agreement, transfer and load up information about the Users of the current service;</w:t>
      </w:r>
    </w:p>
    <w:p w:rsidR="00D83FEC" w:rsidRPr="0052200D" w:rsidRDefault="00D83FEC"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issue new licences to current Users, and on board any new Users wishing to use the Service;</w:t>
      </w:r>
    </w:p>
    <w:p w:rsidR="00D83FEC" w:rsidRPr="002C7AC3"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how the Supplier will work</w:t>
      </w:r>
      <w:r w:rsidR="002C7AC3">
        <w:rPr>
          <w:sz w:val="24"/>
          <w:szCs w:val="24"/>
        </w:rPr>
        <w:t xml:space="preserve"> with the APHD</w:t>
      </w:r>
      <w:r w:rsidRPr="0052200D">
        <w:rPr>
          <w:sz w:val="24"/>
          <w:szCs w:val="24"/>
        </w:rPr>
        <w:t>S Supplier to transfer details of Users who are eligible to access the web services of the Supplier in a GDPR compliant way</w:t>
      </w:r>
      <w:r w:rsidR="002C7AC3">
        <w:rPr>
          <w:sz w:val="24"/>
          <w:szCs w:val="24"/>
        </w:rPr>
        <w:t xml:space="preserve"> including capturing and uploading information such as the details of Users</w:t>
      </w:r>
      <w:r w:rsidRPr="0052200D">
        <w:rPr>
          <w:sz w:val="24"/>
          <w:szCs w:val="24"/>
        </w:rPr>
        <w:t>;</w:t>
      </w:r>
    </w:p>
    <w:p w:rsidR="002C7AC3" w:rsidRPr="0052200D" w:rsidRDefault="002C7AC3">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sz w:val="24"/>
          <w:szCs w:val="24"/>
        </w:rPr>
        <w:t>how the Supplier will</w:t>
      </w:r>
      <w:r w:rsidR="00C551BE">
        <w:rPr>
          <w:sz w:val="24"/>
          <w:szCs w:val="24"/>
        </w:rPr>
        <w:t xml:space="preserve"> manage and process</w:t>
      </w:r>
      <w:r>
        <w:rPr>
          <w:sz w:val="24"/>
          <w:szCs w:val="24"/>
        </w:rPr>
        <w:t xml:space="preserve"> the data both initially and for updates to the APHDS Supplier to enable both to upload data in order to provide each of the respective web services;</w:t>
      </w:r>
    </w:p>
    <w:p w:rsidR="00D83FEC" w:rsidRPr="0052200D"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develop the support resources required for Users as described in the Specification (Schedule 2)</w:t>
      </w:r>
      <w:r w:rsidR="0052200D" w:rsidRPr="0052200D">
        <w:rPr>
          <w:sz w:val="24"/>
          <w:szCs w:val="24"/>
        </w:rPr>
        <w:t>, and make these available for use</w:t>
      </w:r>
      <w:r w:rsidRPr="0052200D">
        <w:rPr>
          <w:sz w:val="24"/>
          <w:szCs w:val="24"/>
        </w:rPr>
        <w:t>;</w:t>
      </w:r>
    </w:p>
    <w:p w:rsidR="0052200D" w:rsidRPr="0052200D" w:rsidRDefault="00426155"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 communications plan, to be produced and implemented by the Supplier, but to be agreed with the Buyer, including the frequency, responsibility for and nature of communication with the Buyer</w:t>
      </w:r>
      <w:r w:rsidR="0052200D" w:rsidRPr="0052200D">
        <w:rPr>
          <w:rFonts w:eastAsia="Arial"/>
          <w:color w:val="000000"/>
          <w:sz w:val="24"/>
          <w:szCs w:val="24"/>
        </w:rPr>
        <w:t xml:space="preserve">, organisations mentioned in 7.4.7 below and end Users of the Services; and </w:t>
      </w:r>
    </w:p>
    <w:p w:rsidR="0052200D" w:rsidRPr="0052200D" w:rsidRDefault="0052200D"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details of how the Supplier will link in with the Buyer’s other public sector contracted suppliers including, for example, Ordnance Sur</w:t>
      </w:r>
      <w:r w:rsidR="00347797">
        <w:rPr>
          <w:sz w:val="24"/>
          <w:szCs w:val="24"/>
        </w:rPr>
        <w:t>vey and Royal Mail, and the APHD</w:t>
      </w:r>
      <w:r w:rsidRPr="0052200D">
        <w:rPr>
          <w:sz w:val="24"/>
          <w:szCs w:val="24"/>
        </w:rPr>
        <w:t>S Supplier.</w:t>
      </w:r>
    </w:p>
    <w:p w:rsidR="0052200D" w:rsidRPr="0052200D" w:rsidRDefault="0052200D" w:rsidP="0052200D">
      <w:p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 xml:space="preserve">In addition,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mobilise all the Services specified in the Specification within the Contract;</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manage and report progress against the Implementation Plan;</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ensure that all risks associated with the Implementation Period are minimised to ensure a seamless change of control between incumbent provider and t</w:t>
      </w:r>
      <w:r w:rsidR="0052200D" w:rsidRPr="0052200D">
        <w:rPr>
          <w:rFonts w:eastAsia="Arial"/>
          <w:color w:val="000000"/>
          <w:sz w:val="24"/>
          <w:szCs w:val="24"/>
        </w:rPr>
        <w:t>he Supplier.</w:t>
      </w:r>
    </w:p>
    <w:p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CE44EB" w:rsidRDefault="00426155">
      <w:pPr>
        <w:spacing w:after="200" w:line="276" w:lineRule="auto"/>
        <w:ind w:left="720"/>
        <w:jc w:val="left"/>
        <w:rPr>
          <w:sz w:val="24"/>
          <w:szCs w:val="24"/>
        </w:rPr>
      </w:pPr>
      <w:r>
        <w:br w:type="page"/>
      </w:r>
    </w:p>
    <w:p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CE44EB" w:rsidRDefault="00CE44E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CE44EB" w:rsidRDefault="0042615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E44EB">
        <w:trPr>
          <w:trHeight w:val="1000"/>
        </w:trPr>
        <w:tc>
          <w:tcPr>
            <w:tcW w:w="1074"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CE44EB" w:rsidRDefault="00122A3C">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N/A</w:t>
            </w:r>
          </w:p>
        </w:tc>
        <w:tc>
          <w:tcPr>
            <w:tcW w:w="144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CE44EB">
        <w:trPr>
          <w:trHeight w:val="700"/>
        </w:trPr>
        <w:tc>
          <w:tcPr>
            <w:tcW w:w="1074"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CE44EB" w:rsidRDefault="00CE44EB">
            <w:pPr>
              <w:tabs>
                <w:tab w:val="left" w:pos="1188"/>
              </w:tabs>
              <w:ind w:left="0"/>
              <w:jc w:val="left"/>
              <w:rPr>
                <w:sz w:val="24"/>
                <w:szCs w:val="24"/>
                <w:highlight w:val="yellow"/>
              </w:rPr>
            </w:pPr>
          </w:p>
        </w:tc>
        <w:tc>
          <w:tcPr>
            <w:tcW w:w="144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p w:rsidR="00CE44EB" w:rsidRDefault="00CE44EB">
            <w:pPr>
              <w:ind w:left="720"/>
              <w:jc w:val="left"/>
              <w:rPr>
                <w:sz w:val="24"/>
                <w:szCs w:val="24"/>
                <w:highlight w:val="yellow"/>
              </w:rPr>
            </w:pPr>
          </w:p>
          <w:p w:rsidR="00CE44EB" w:rsidRDefault="00CE44EB">
            <w:pPr>
              <w:ind w:left="720"/>
              <w:jc w:val="left"/>
              <w:rPr>
                <w:sz w:val="24"/>
                <w:szCs w:val="24"/>
                <w:highlight w:val="yellow"/>
              </w:rPr>
            </w:pPr>
          </w:p>
        </w:tc>
      </w:tr>
      <w:tr w:rsidR="00CE44EB">
        <w:trPr>
          <w:trHeight w:val="700"/>
        </w:trPr>
        <w:tc>
          <w:tcPr>
            <w:tcW w:w="9016" w:type="dxa"/>
            <w:gridSpan w:val="7"/>
            <w:tcBorders>
              <w:top w:val="single" w:sz="4" w:space="0" w:color="000000"/>
              <w:bottom w:val="single" w:sz="4" w:space="0" w:color="000000"/>
            </w:tcBorders>
            <w:shd w:val="clear" w:color="auto" w:fill="FFFFFF"/>
          </w:tcPr>
          <w:p w:rsidR="00CE44EB" w:rsidRDefault="0042615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 xml:space="preserve">The Milestones will be Achieved in </w:t>
            </w:r>
            <w:r w:rsidR="00122A3C">
              <w:rPr>
                <w:rFonts w:eastAsia="Arial"/>
                <w:color w:val="000000"/>
                <w:sz w:val="24"/>
                <w:szCs w:val="24"/>
              </w:rPr>
              <w:t>accordance with this Schedule 8</w:t>
            </w:r>
            <w:r>
              <w:rPr>
                <w:rFonts w:eastAsia="Arial"/>
                <w:color w:val="000000"/>
                <w:sz w:val="24"/>
                <w:szCs w:val="24"/>
              </w:rPr>
              <w:t>: (Implementation Plan and Testing)</w:t>
            </w:r>
          </w:p>
          <w:p w:rsidR="00CE44EB" w:rsidRDefault="0042615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equalWidth="0">
            <w:col w:w="9360"/>
          </w:cols>
        </w:sectPr>
      </w:pPr>
    </w:p>
    <w:p w:rsidR="00122A3C" w:rsidRDefault="00122A3C" w:rsidP="00122A3C">
      <w:pPr>
        <w:tabs>
          <w:tab w:val="left" w:pos="0"/>
        </w:tabs>
        <w:spacing w:before="240"/>
        <w:ind w:left="360"/>
        <w:rPr>
          <w:b/>
          <w:sz w:val="36"/>
          <w:szCs w:val="36"/>
        </w:rPr>
      </w:pPr>
      <w:r>
        <w:rPr>
          <w:b/>
          <w:sz w:val="36"/>
          <w:szCs w:val="36"/>
        </w:rPr>
        <w:lastRenderedPageBreak/>
        <w:t>Part B - Testing</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b/>
          <w:smallCaps/>
          <w:sz w:val="24"/>
          <w:szCs w:val="24"/>
        </w:rPr>
        <w:t>D</w:t>
      </w:r>
      <w:r>
        <w:rPr>
          <w:rFonts w:ascii="Arial Bold" w:eastAsia="Arial Bold" w:hAnsi="Arial Bold" w:cs="Arial Bold"/>
          <w:b/>
          <w:sz w:val="24"/>
          <w:szCs w:val="24"/>
        </w:rPr>
        <w:t xml:space="preserve">efinitions </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In this Schedule, the following words shall have the following meanings and they shall supplement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122A3C" w:rsidTr="00122A3C">
        <w:tc>
          <w:tcPr>
            <w:tcW w:w="3150" w:type="dxa"/>
          </w:tcPr>
          <w:p w:rsidR="00122A3C" w:rsidRDefault="00122A3C" w:rsidP="00122A3C">
            <w:pPr>
              <w:spacing w:after="120"/>
              <w:ind w:left="720" w:right="-108" w:firstLine="107"/>
              <w:rPr>
                <w:b/>
                <w:sz w:val="24"/>
                <w:szCs w:val="24"/>
              </w:rPr>
            </w:pPr>
            <w:r>
              <w:rPr>
                <w:b/>
                <w:sz w:val="24"/>
                <w:szCs w:val="24"/>
              </w:rPr>
              <w:t>"Test Issue Management Log"</w:t>
            </w:r>
          </w:p>
        </w:tc>
        <w:tc>
          <w:tcPr>
            <w:tcW w:w="5175" w:type="dxa"/>
          </w:tcPr>
          <w:p w:rsidR="00122A3C" w:rsidRDefault="00122A3C" w:rsidP="00C115CB">
            <w:pPr>
              <w:tabs>
                <w:tab w:val="left" w:pos="-9"/>
              </w:tabs>
              <w:spacing w:after="120"/>
              <w:ind w:left="720" w:firstLine="698"/>
              <w:rPr>
                <w:sz w:val="24"/>
                <w:szCs w:val="24"/>
              </w:rPr>
            </w:pPr>
            <w:r>
              <w:rPr>
                <w:sz w:val="24"/>
                <w:szCs w:val="24"/>
              </w:rPr>
              <w:t>a log for the recording of Test Issues as described further in Paragraph </w:t>
            </w:r>
            <w:r w:rsidR="00C115CB">
              <w:rPr>
                <w:sz w:val="24"/>
                <w:szCs w:val="24"/>
              </w:rPr>
              <w:t>6.3</w:t>
            </w:r>
            <w:r>
              <w:rPr>
                <w:sz w:val="24"/>
                <w:szCs w:val="24"/>
              </w:rPr>
              <w:t xml:space="preserve">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Reports"</w:t>
            </w:r>
          </w:p>
        </w:tc>
        <w:tc>
          <w:tcPr>
            <w:tcW w:w="5175" w:type="dxa"/>
          </w:tcPr>
          <w:p w:rsidR="00122A3C" w:rsidRDefault="00122A3C" w:rsidP="00122A3C">
            <w:pPr>
              <w:tabs>
                <w:tab w:val="left" w:pos="-9"/>
              </w:tabs>
              <w:spacing w:after="120"/>
              <w:ind w:left="720" w:firstLine="698"/>
              <w:rPr>
                <w:sz w:val="24"/>
                <w:szCs w:val="24"/>
              </w:rPr>
            </w:pPr>
            <w:r>
              <w:rPr>
                <w:sz w:val="24"/>
                <w:szCs w:val="24"/>
              </w:rPr>
              <w:t>the reports to be produced by the Supplier setting out the results of Tests;</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Strategy"</w:t>
            </w:r>
          </w:p>
        </w:tc>
        <w:tc>
          <w:tcPr>
            <w:tcW w:w="5175" w:type="dxa"/>
          </w:tcPr>
          <w:p w:rsidR="00122A3C" w:rsidRDefault="00122A3C" w:rsidP="00122A3C">
            <w:pPr>
              <w:tabs>
                <w:tab w:val="left" w:pos="-9"/>
              </w:tabs>
              <w:spacing w:after="120"/>
              <w:ind w:left="720" w:firstLine="698"/>
              <w:rPr>
                <w:sz w:val="24"/>
                <w:szCs w:val="24"/>
              </w:rPr>
            </w:pPr>
            <w:r>
              <w:rPr>
                <w:sz w:val="24"/>
                <w:szCs w:val="24"/>
              </w:rPr>
              <w:t>a strategy for the conduct of Testing as described further in Paragraph 3.2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Success Criteria"</w:t>
            </w:r>
          </w:p>
        </w:tc>
        <w:tc>
          <w:tcPr>
            <w:tcW w:w="5175" w:type="dxa"/>
          </w:tcPr>
          <w:p w:rsidR="00122A3C" w:rsidRDefault="00122A3C" w:rsidP="00C115CB">
            <w:pPr>
              <w:tabs>
                <w:tab w:val="left" w:pos="-9"/>
              </w:tabs>
              <w:spacing w:after="120"/>
              <w:ind w:left="720" w:firstLine="698"/>
              <w:rPr>
                <w:sz w:val="24"/>
                <w:szCs w:val="24"/>
              </w:rPr>
            </w:pPr>
            <w:r>
              <w:rPr>
                <w:sz w:val="24"/>
                <w:szCs w:val="24"/>
              </w:rPr>
              <w:t>in relation to a Test, the test success criteria for that Test as referred to in Paragraph </w:t>
            </w:r>
            <w:r w:rsidR="00C115CB">
              <w:rPr>
                <w:sz w:val="24"/>
                <w:szCs w:val="24"/>
              </w:rPr>
              <w:t>4</w:t>
            </w:r>
            <w:r>
              <w:rPr>
                <w:sz w:val="24"/>
                <w:szCs w:val="24"/>
              </w:rPr>
              <w:t xml:space="preserve"> of this Schedule;</w:t>
            </w:r>
          </w:p>
        </w:tc>
      </w:tr>
    </w:tbl>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Continuous testing and monitoring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All Tests conducted by the Supplier shall be conducted in accordance with the Test Strategy and the Test Plan, and collectively form the basis of the Service monitoring regime that the Supplier has in place to ensure that each element of the Service is meeting the performance requirements.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use reasonable endeavours to ensure that each of the web services monitoring regime is in place and operational before the date set out in the Implementation Plan for the commencement of each of the web services</w:t>
      </w:r>
      <w:r w:rsidR="00C115CB">
        <w:rPr>
          <w:sz w:val="24"/>
          <w:szCs w:val="24"/>
        </w:rPr>
        <w:t xml:space="preserve"> described in the Specification</w:t>
      </w:r>
      <w:r>
        <w:rPr>
          <w:sz w:val="24"/>
          <w:szCs w:val="24"/>
        </w:rPr>
        <w:t>.</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Planning for testing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develop the final Test Strategy as soon as practicable after the Start Date but in any case no later than twenty (20) Working Days after the Start Date.</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final Test Strategy shall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process to be used to capture and record Test results and the categorisation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procedure to be followed should a web service fail a Test, or where the Testing of a Deliverable produces unexpected results, including a procedure for the resolution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 xml:space="preserve">the process for the production and maintenance of Test Reports and a sample plan for the resolution of Test Issues; </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7" w:name="_3dy6vkm" w:colFirst="0" w:colLast="0"/>
      <w:bookmarkEnd w:id="7"/>
      <w:r>
        <w:rPr>
          <w:sz w:val="24"/>
          <w:szCs w:val="24"/>
        </w:rPr>
        <w:t>the technical environments required to support the Tests; and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lastRenderedPageBreak/>
        <w:t>the procedure for managing the configuration of the Test environments.</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Preparing for Testing</w:t>
      </w:r>
    </w:p>
    <w:p w:rsidR="00122A3C" w:rsidRDefault="00122A3C" w:rsidP="00122A3C">
      <w:pPr>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The Supplier shall develop Test Plans for each of the web services described in the Spec</w:t>
      </w:r>
      <w:r w:rsidR="0094551F">
        <w:rPr>
          <w:sz w:val="24"/>
          <w:szCs w:val="24"/>
        </w:rPr>
        <w:t>ification and submit these for A</w:t>
      </w:r>
      <w:r>
        <w:rPr>
          <w:sz w:val="24"/>
          <w:szCs w:val="24"/>
        </w:rPr>
        <w:t xml:space="preserve">pproval as soon as practicable but in any case no later than twenty (20) Working Days prior to the </w:t>
      </w:r>
      <w:r w:rsidR="0094551F">
        <w:rPr>
          <w:sz w:val="24"/>
          <w:szCs w:val="24"/>
        </w:rPr>
        <w:t>s</w:t>
      </w:r>
      <w:r>
        <w:rPr>
          <w:sz w:val="24"/>
          <w:szCs w:val="24"/>
        </w:rPr>
        <w:t xml:space="preserve">tart </w:t>
      </w:r>
      <w:r w:rsidR="0094551F">
        <w:rPr>
          <w:sz w:val="24"/>
          <w:szCs w:val="24"/>
        </w:rPr>
        <w:t>d</w:t>
      </w:r>
      <w:r>
        <w:rPr>
          <w:sz w:val="24"/>
          <w:szCs w:val="24"/>
        </w:rPr>
        <w:t>ate</w:t>
      </w:r>
      <w:r w:rsidR="0094551F">
        <w:rPr>
          <w:sz w:val="24"/>
          <w:szCs w:val="24"/>
        </w:rPr>
        <w:t xml:space="preserve"> for the relevant test as specified in the Implementation Plan</w:t>
      </w:r>
      <w:r>
        <w:rPr>
          <w:sz w:val="24"/>
          <w:szCs w:val="24"/>
        </w:rPr>
        <w:t>.</w:t>
      </w:r>
    </w:p>
    <w:p w:rsidR="00122A3C" w:rsidRDefault="00122A3C" w:rsidP="00122A3C">
      <w:pPr>
        <w:keepNext/>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Each Test Plan shall include as a minimum:</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relevant Test definition and the purpose of the Test, the requirements being Tested and, for each Test, the specific Test Success Criteria to be satisfied; and</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Buyer shall not unreasonably withhold or delay its approval of the Test Plan provided that the Supplier shall implement any reasonable requirements of the Buyer in the Test Plan.</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bookmarkStart w:id="8" w:name="_1t3h5sf" w:colFirst="0" w:colLast="0"/>
      <w:bookmarkEnd w:id="8"/>
      <w:r>
        <w:rPr>
          <w:rFonts w:ascii="Arial Bold" w:eastAsia="Arial Bold" w:hAnsi="Arial Bold" w:cs="Arial Bold"/>
          <w:b/>
          <w:sz w:val="24"/>
          <w:szCs w:val="24"/>
        </w:rPr>
        <w:t xml:space="preserve">Passing Testing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Test Success Criteria for all Tests shall be agreed between the Parties as part of the relevant Test Plan pursuant to Paragraph 4.</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Performing the tests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9" w:name="_4d34og8" w:colFirst="0" w:colLast="0"/>
      <w:bookmarkEnd w:id="9"/>
      <w:r>
        <w:rPr>
          <w:sz w:val="24"/>
          <w:szCs w:val="24"/>
        </w:rPr>
        <w:t xml:space="preserve">The Supplier shall manage the progress of Testing in accordance with the relevant Test Plan.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will provide a Test Report to the Buyer where the Test Success Criteria has failed for more than a 30 minute period. The Test report will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an overview of the Testing conducted;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identification of the relevant Test Success Criteria that have not been satisfied together with the Supplier's explanation of why any criteria have not been met;</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10" w:name="_2s8eyo1" w:colFirst="0" w:colLast="0"/>
      <w:bookmarkEnd w:id="10"/>
      <w:r>
        <w:rPr>
          <w:sz w:val="24"/>
          <w:szCs w:val="24"/>
        </w:rPr>
        <w:t>The steps that were taken in order to resolve the issue and for the Test Success Criteria to be successfully met.</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11" w:name="_tyjcwt" w:colFirst="0" w:colLast="0"/>
      <w:bookmarkEnd w:id="11"/>
      <w:r>
        <w:rPr>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E44EB" w:rsidRDefault="00CE44EB" w:rsidP="00122A3C">
      <w:pPr>
        <w:pBdr>
          <w:top w:val="nil"/>
          <w:left w:val="nil"/>
          <w:bottom w:val="nil"/>
          <w:right w:val="nil"/>
          <w:between w:val="nil"/>
        </w:pBdr>
        <w:tabs>
          <w:tab w:val="left" w:pos="1134"/>
        </w:tabs>
        <w:spacing w:before="120" w:after="120"/>
        <w:ind w:left="0"/>
        <w:jc w:val="left"/>
        <w:rPr>
          <w:rFonts w:eastAsia="Arial"/>
          <w:color w:val="000000"/>
          <w:sz w:val="24"/>
          <w:szCs w:val="24"/>
        </w:rPr>
      </w:pPr>
    </w:p>
    <w:sectPr w:rsidR="00CE44EB">
      <w:headerReference w:type="default" r:id="rId14"/>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EB7" w:rsidRDefault="00912EB7">
      <w:pPr>
        <w:spacing w:after="0"/>
      </w:pPr>
      <w:r>
        <w:separator/>
      </w:r>
    </w:p>
  </w:endnote>
  <w:endnote w:type="continuationSeparator" w:id="0">
    <w:p w:rsidR="00912EB7" w:rsidRDefault="00912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2ED" w:rsidRDefault="006C0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379" w:rsidRDefault="003F2379" w:rsidP="003F2379">
    <w:pPr>
      <w:tabs>
        <w:tab w:val="center" w:pos="4513"/>
        <w:tab w:val="right" w:pos="9026"/>
      </w:tabs>
      <w:spacing w:after="0"/>
      <w:ind w:left="0"/>
      <w:jc w:val="left"/>
      <w:rPr>
        <w:color w:val="BFBFBF"/>
        <w:sz w:val="20"/>
        <w:szCs w:val="20"/>
      </w:rPr>
    </w:pPr>
  </w:p>
  <w:p w:rsidR="002E4781" w:rsidRDefault="003F2379">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 xml:space="preserve">        </w:t>
    </w:r>
    <w:r w:rsidR="002E4781">
      <w:rPr>
        <w:rFonts w:eastAsia="Arial"/>
        <w:color w:val="BFBFBF"/>
        <w:sz w:val="20"/>
        <w:szCs w:val="20"/>
      </w:rPr>
      <w:t>Project Version: v1.0</w:t>
    </w:r>
    <w:r w:rsidR="002E4781">
      <w:rPr>
        <w:rFonts w:eastAsia="Arial"/>
        <w:color w:val="BFBFBF"/>
        <w:sz w:val="20"/>
        <w:szCs w:val="20"/>
      </w:rPr>
      <w:tab/>
    </w:r>
    <w:r w:rsidR="002E4781">
      <w:rPr>
        <w:rFonts w:eastAsia="Arial"/>
        <w:color w:val="BFBFBF"/>
        <w:sz w:val="20"/>
        <w:szCs w:val="20"/>
      </w:rPr>
      <w:tab/>
      <w:t xml:space="preserve"> </w:t>
    </w:r>
    <w:r w:rsidR="002E4781">
      <w:rPr>
        <w:rFonts w:eastAsia="Arial"/>
        <w:color w:val="BFBFBF"/>
        <w:sz w:val="20"/>
        <w:szCs w:val="20"/>
      </w:rPr>
      <w:fldChar w:fldCharType="begin"/>
    </w:r>
    <w:r w:rsidR="002E4781">
      <w:rPr>
        <w:rFonts w:eastAsia="Arial"/>
        <w:color w:val="BFBFBF"/>
        <w:sz w:val="20"/>
        <w:szCs w:val="20"/>
      </w:rPr>
      <w:instrText>PAGE</w:instrText>
    </w:r>
    <w:r w:rsidR="002E4781">
      <w:rPr>
        <w:rFonts w:eastAsia="Arial"/>
        <w:color w:val="BFBFBF"/>
        <w:sz w:val="20"/>
        <w:szCs w:val="20"/>
      </w:rPr>
      <w:fldChar w:fldCharType="separate"/>
    </w:r>
    <w:r w:rsidR="006C02ED">
      <w:rPr>
        <w:rFonts w:eastAsia="Arial"/>
        <w:noProof/>
        <w:color w:val="BFBFBF"/>
        <w:sz w:val="20"/>
        <w:szCs w:val="20"/>
      </w:rPr>
      <w:t>1</w:t>
    </w:r>
    <w:r w:rsidR="002E4781">
      <w:rPr>
        <w:rFonts w:eastAsia="Arial"/>
        <w:color w:val="BFBFBF"/>
        <w:sz w:val="20"/>
        <w:szCs w:val="20"/>
      </w:rPr>
      <w:fldChar w:fldCharType="end"/>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EB7" w:rsidRDefault="00912EB7">
      <w:pPr>
        <w:spacing w:after="0"/>
      </w:pPr>
      <w:r>
        <w:separator/>
      </w:r>
    </w:p>
  </w:footnote>
  <w:footnote w:type="continuationSeparator" w:id="0">
    <w:p w:rsidR="00912EB7" w:rsidRDefault="00912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2ED" w:rsidRDefault="006C0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sz w:val="20"/>
        <w:szCs w:val="20"/>
      </w:rPr>
    </w:pPr>
    <w:r>
      <w:rPr>
        <w:b/>
        <w:sz w:val="20"/>
        <w:szCs w:val="20"/>
      </w:rPr>
      <w:t>Call-Off Schedule 8 (Implementation Plan and Testing</w:t>
    </w:r>
    <w:r w:rsidR="006C02ED">
      <w:rPr>
        <w:b/>
        <w:sz w:val="20"/>
        <w:szCs w:val="20"/>
      </w:rPr>
      <w:t xml:space="preserve"> - </w:t>
    </w:r>
    <w:bookmarkStart w:id="6" w:name="_GoBack"/>
    <w:bookmarkEnd w:id="6"/>
    <w:r w:rsidR="006C02ED">
      <w:rPr>
        <w:b/>
        <w:sz w:val="20"/>
        <w:szCs w:val="20"/>
      </w:rPr>
      <w:t>Lot 2</w:t>
    </w:r>
    <w:r>
      <w:rPr>
        <w:b/>
        <w:sz w:val="20"/>
        <w:szCs w:val="20"/>
      </w:rPr>
      <w:t>)</w:t>
    </w:r>
  </w:p>
  <w:p w:rsidR="002E4781" w:rsidRDefault="006C02ED">
    <w:pPr>
      <w:tabs>
        <w:tab w:val="center" w:pos="4513"/>
        <w:tab w:val="right" w:pos="9026"/>
      </w:tabs>
      <w:spacing w:after="0"/>
      <w:ind w:left="0"/>
      <w:jc w:val="left"/>
      <w:rPr>
        <w:sz w:val="20"/>
        <w:szCs w:val="20"/>
      </w:rPr>
    </w:pPr>
    <w:r>
      <w:rPr>
        <w:sz w:val="20"/>
        <w:szCs w:val="20"/>
      </w:rPr>
      <w:t xml:space="preserve">© </w:t>
    </w:r>
    <w:r w:rsidR="002E4781">
      <w:rPr>
        <w:sz w:val="20"/>
        <w:szCs w:val="20"/>
      </w:rPr>
      <w:t>Crown Copyright</w:t>
    </w:r>
    <w:r w:rsidR="002E4781">
      <w:rPr>
        <w:color w:val="000000"/>
        <w:sz w:val="20"/>
        <w:szCs w:val="20"/>
      </w:rPr>
      <w:t xml:space="preserve"> 20</w:t>
    </w:r>
    <w:r w:rsidR="003F2379">
      <w:rPr>
        <w:color w:val="000000"/>
        <w:sz w:val="20"/>
        <w:szCs w:val="20"/>
      </w:rPr>
      <w:t>20</w:t>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rFonts w:ascii="Calibri" w:eastAsia="Calibri" w:hAnsi="Calibri" w:cs="Calibri"/>
      </w:rPr>
    </w:pPr>
  </w:p>
  <w:p w:rsidR="002E4781" w:rsidRDefault="002E4781">
    <w:pPr>
      <w:pBdr>
        <w:top w:val="nil"/>
        <w:left w:val="nil"/>
        <w:bottom w:val="nil"/>
        <w:right w:val="nil"/>
        <w:between w:val="nil"/>
      </w:pBdr>
      <w:tabs>
        <w:tab w:val="center" w:pos="4513"/>
        <w:tab w:val="right" w:pos="9026"/>
      </w:tabs>
      <w:spacing w:after="0"/>
      <w:ind w:hanging="1418"/>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sz w:val="20"/>
        <w:szCs w:val="20"/>
      </w:rPr>
    </w:pPr>
    <w:r>
      <w:rPr>
        <w:b/>
        <w:sz w:val="20"/>
        <w:szCs w:val="20"/>
      </w:rPr>
      <w:t>Call-Off Schedule 8: (Implementation Plan and Testing)</w:t>
    </w:r>
  </w:p>
  <w:p w:rsidR="002E4781" w:rsidRDefault="002E4781">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2020</w:t>
    </w:r>
  </w:p>
  <w:p w:rsidR="002E4781" w:rsidRDefault="002E4781">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E6398"/>
    <w:multiLevelType w:val="multilevel"/>
    <w:tmpl w:val="14C2BD3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0632C4D"/>
    <w:multiLevelType w:val="multilevel"/>
    <w:tmpl w:val="6B1EE54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6"/>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CE44EB"/>
    <w:rsid w:val="00122A3C"/>
    <w:rsid w:val="001B290D"/>
    <w:rsid w:val="002C7AC3"/>
    <w:rsid w:val="002E4781"/>
    <w:rsid w:val="00347797"/>
    <w:rsid w:val="003F2379"/>
    <w:rsid w:val="00426155"/>
    <w:rsid w:val="004D4C9B"/>
    <w:rsid w:val="005132A8"/>
    <w:rsid w:val="0052200D"/>
    <w:rsid w:val="0054442E"/>
    <w:rsid w:val="005754CE"/>
    <w:rsid w:val="005B68AD"/>
    <w:rsid w:val="006C02ED"/>
    <w:rsid w:val="00736A1F"/>
    <w:rsid w:val="00912EB7"/>
    <w:rsid w:val="0094551F"/>
    <w:rsid w:val="00B7018F"/>
    <w:rsid w:val="00C115CB"/>
    <w:rsid w:val="00C551BE"/>
    <w:rsid w:val="00C92E6D"/>
    <w:rsid w:val="00CE44EB"/>
    <w:rsid w:val="00CF038E"/>
    <w:rsid w:val="00D83FEC"/>
    <w:rsid w:val="00D96B69"/>
    <w:rsid w:val="00DD48CB"/>
    <w:rsid w:val="00E32D74"/>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2F13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8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Helen Baxter</cp:lastModifiedBy>
  <cp:revision>2</cp:revision>
  <dcterms:created xsi:type="dcterms:W3CDTF">2020-02-07T13:45:00Z</dcterms:created>
  <dcterms:modified xsi:type="dcterms:W3CDTF">2020-02-07T13:45:00Z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